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C1F" w:rsidRDefault="005277F7" w:rsidP="00E3019A">
      <w:pPr>
        <w:pStyle w:val="a9"/>
        <w:spacing w:before="0" w:line="240" w:lineRule="atLeast"/>
        <w:rPr>
          <w:b/>
        </w:rPr>
      </w:pPr>
      <w:bookmarkStart w:id="0" w:name="_GoBack"/>
      <w:bookmarkEnd w:id="0"/>
      <w:r w:rsidRPr="00112200">
        <w:rPr>
          <w:b/>
        </w:rPr>
        <w:t>ПОЯСНИТЕЛЬНАЯ ЗАПИСКА</w:t>
      </w:r>
    </w:p>
    <w:p w:rsidR="00E3019A" w:rsidRPr="00112200" w:rsidRDefault="00E3019A" w:rsidP="00E3019A">
      <w:pPr>
        <w:pStyle w:val="a9"/>
        <w:spacing w:before="0" w:line="120" w:lineRule="exact"/>
        <w:rPr>
          <w:b/>
        </w:rPr>
      </w:pPr>
    </w:p>
    <w:p w:rsidR="00AB4C1F" w:rsidRDefault="005277F7" w:rsidP="00DF31F8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DF31F8">
        <w:rPr>
          <w:rFonts w:ascii="Times New Roman" w:hAnsi="Times New Roman"/>
        </w:rPr>
        <w:t xml:space="preserve"> </w:t>
      </w:r>
      <w:r w:rsidR="00B90D46"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ежегодной выплате </w:t>
      </w:r>
      <w:r w:rsidR="00C15341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работающим родителям, имеющим двух и более детей</w:t>
      </w:r>
      <w:r w:rsidR="00B90D46">
        <w:rPr>
          <w:rFonts w:ascii="Times New Roman" w:hAnsi="Times New Roman"/>
        </w:rPr>
        <w:t>"</w:t>
      </w:r>
    </w:p>
    <w:p w:rsidR="00E3019A" w:rsidRPr="00C15341" w:rsidRDefault="00E3019A" w:rsidP="00E3019A">
      <w:pPr>
        <w:pStyle w:val="aa"/>
        <w:spacing w:before="0" w:line="240" w:lineRule="atLeast"/>
        <w:contextualSpacing/>
        <w:rPr>
          <w:rFonts w:ascii="Times New Roman" w:hAnsi="Times New Roman"/>
          <w:b w:val="0"/>
        </w:rPr>
      </w:pPr>
    </w:p>
    <w:p w:rsidR="00E3019A" w:rsidRPr="00C15341" w:rsidRDefault="00E3019A" w:rsidP="00C15341">
      <w:pPr>
        <w:pStyle w:val="aa"/>
        <w:spacing w:before="0" w:line="360" w:lineRule="atLeast"/>
        <w:contextualSpacing/>
        <w:rPr>
          <w:rFonts w:ascii="Times New Roman" w:hAnsi="Times New Roman"/>
          <w:b w:val="0"/>
        </w:rPr>
      </w:pPr>
    </w:p>
    <w:p w:rsidR="005528AA" w:rsidRDefault="005277F7" w:rsidP="00E3019A">
      <w:pPr>
        <w:shd w:val="clear" w:color="auto" w:fill="FFFFFF"/>
        <w:ind w:firstLine="709"/>
        <w:outlineLvl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Проект федерального закона </w:t>
      </w:r>
      <w:r w:rsidR="00E3019A">
        <w:rPr>
          <w:rFonts w:ascii="Times New Roman" w:hAnsi="Times New Roman"/>
          <w:bCs/>
          <w:szCs w:val="28"/>
        </w:rPr>
        <w:t>"</w:t>
      </w:r>
      <w:r>
        <w:rPr>
          <w:rFonts w:ascii="Times New Roman" w:hAnsi="Times New Roman"/>
          <w:szCs w:val="28"/>
        </w:rPr>
        <w:t>О ежегодной выплате работающим родителям, имеющим двух и более детей</w:t>
      </w:r>
      <w:r w:rsidR="00E3019A">
        <w:rPr>
          <w:rFonts w:ascii="Times New Roman" w:hAnsi="Times New Roman"/>
          <w:bCs/>
          <w:szCs w:val="28"/>
        </w:rPr>
        <w:t>"</w:t>
      </w:r>
      <w:r w:rsidR="00E3019A">
        <w:rPr>
          <w:rFonts w:ascii="Times New Roman" w:hAnsi="Times New Roman"/>
          <w:szCs w:val="28"/>
        </w:rPr>
        <w:t xml:space="preserve"> (далее -</w:t>
      </w:r>
      <w:r>
        <w:rPr>
          <w:rFonts w:ascii="Times New Roman" w:hAnsi="Times New Roman"/>
          <w:szCs w:val="28"/>
        </w:rPr>
        <w:t xml:space="preserve"> законопроект) разработан </w:t>
      </w:r>
      <w:r>
        <w:rPr>
          <w:rFonts w:ascii="Times New Roman" w:hAnsi="Times New Roman"/>
          <w:szCs w:val="28"/>
        </w:rPr>
        <w:br/>
        <w:t>в целях установления права граждан Российской Федерации, постоянно проживающих на территории Российской Федерации, на получение ежегодной выплаты работающим родителям, име</w:t>
      </w:r>
      <w:r w:rsidR="00E3019A">
        <w:rPr>
          <w:rFonts w:ascii="Times New Roman" w:hAnsi="Times New Roman"/>
          <w:szCs w:val="28"/>
        </w:rPr>
        <w:t>ющим двух и более детей (далее -</w:t>
      </w:r>
      <w:r>
        <w:rPr>
          <w:rFonts w:ascii="Times New Roman" w:hAnsi="Times New Roman"/>
          <w:szCs w:val="28"/>
        </w:rPr>
        <w:t xml:space="preserve"> ежегодная выплата), являющихся гражданами Российской Федерации </w:t>
      </w:r>
      <w:r>
        <w:rPr>
          <w:rFonts w:ascii="Times New Roman" w:hAnsi="Times New Roman"/>
          <w:szCs w:val="28"/>
        </w:rPr>
        <w:br/>
        <w:t>и проживающих на территории Российской Федерации.</w:t>
      </w:r>
    </w:p>
    <w:p w:rsidR="005528AA" w:rsidRDefault="005277F7" w:rsidP="00E3019A">
      <w:pPr>
        <w:shd w:val="clear" w:color="auto" w:fill="FFFFFF"/>
        <w:ind w:firstLine="709"/>
        <w:outlineLvl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Законопроектом предусматривается, что ежегодная выплата выплачивается в случае, если размер среднедушевого дохода семьи не превышает 1,5-кратную величину прожиточного минимума на душу населения, установленную в субъекте Российской Федерации по месту жительства (пребывания) или фактического проживания заявителя в соответствии </w:t>
      </w:r>
      <w:r w:rsidR="00E3019A">
        <w:rPr>
          <w:rFonts w:ascii="Times New Roman" w:hAnsi="Times New Roman"/>
          <w:szCs w:val="28"/>
        </w:rPr>
        <w:br/>
        <w:t>с пунктом 3 статьи </w:t>
      </w:r>
      <w:r>
        <w:rPr>
          <w:rFonts w:ascii="Times New Roman" w:hAnsi="Times New Roman"/>
          <w:szCs w:val="28"/>
        </w:rPr>
        <w:t>4 Федерал</w:t>
      </w:r>
      <w:r w:rsidR="00E3019A">
        <w:rPr>
          <w:rFonts w:ascii="Times New Roman" w:hAnsi="Times New Roman"/>
          <w:szCs w:val="28"/>
        </w:rPr>
        <w:t>ьного закона от 24 октября 1997 </w:t>
      </w:r>
      <w:r>
        <w:rPr>
          <w:rFonts w:ascii="Times New Roman" w:hAnsi="Times New Roman"/>
          <w:szCs w:val="28"/>
        </w:rPr>
        <w:t xml:space="preserve">г. № 134-ФЗ </w:t>
      </w:r>
      <w:r>
        <w:rPr>
          <w:rFonts w:ascii="Times New Roman" w:hAnsi="Times New Roman"/>
          <w:szCs w:val="28"/>
        </w:rPr>
        <w:br/>
      </w:r>
      <w:r w:rsidR="00E3019A">
        <w:rPr>
          <w:rFonts w:ascii="Times New Roman" w:hAnsi="Times New Roman"/>
          <w:szCs w:val="28"/>
        </w:rPr>
        <w:t>"</w:t>
      </w:r>
      <w:r>
        <w:rPr>
          <w:rFonts w:ascii="Times New Roman" w:hAnsi="Times New Roman"/>
          <w:szCs w:val="28"/>
        </w:rPr>
        <w:t>О прожиточном минимуме в Российской Федерации</w:t>
      </w:r>
      <w:r w:rsidR="00E3019A">
        <w:rPr>
          <w:rFonts w:ascii="Times New Roman" w:hAnsi="Times New Roman"/>
          <w:szCs w:val="28"/>
        </w:rPr>
        <w:t>"</w:t>
      </w:r>
      <w:r>
        <w:rPr>
          <w:rFonts w:ascii="Times New Roman" w:hAnsi="Times New Roman"/>
          <w:szCs w:val="28"/>
        </w:rPr>
        <w:t xml:space="preserve"> </w:t>
      </w:r>
      <w:r w:rsidR="00B51ABC">
        <w:rPr>
          <w:rFonts w:ascii="Times New Roman" w:hAnsi="Times New Roman"/>
          <w:szCs w:val="28"/>
        </w:rPr>
        <w:t xml:space="preserve">на год, предшествующий году обращения </w:t>
      </w:r>
      <w:r>
        <w:rPr>
          <w:rFonts w:ascii="Times New Roman" w:hAnsi="Times New Roman"/>
          <w:szCs w:val="28"/>
        </w:rPr>
        <w:t>за указанной выплатой.</w:t>
      </w:r>
    </w:p>
    <w:p w:rsidR="005528AA" w:rsidRDefault="005277F7" w:rsidP="00E3019A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Ежегодная выплата осуществляется Фондом пенсионного и социального страхования Российской Федерации каждому из родителей (усыновителей, опекунов (попечителей) детей в возрас</w:t>
      </w:r>
      <w:r w:rsidR="00E3019A">
        <w:rPr>
          <w:rFonts w:ascii="Times New Roman" w:hAnsi="Times New Roman"/>
          <w:szCs w:val="28"/>
        </w:rPr>
        <w:t>те до 18 лет или возрасте до 23 </w:t>
      </w:r>
      <w:r>
        <w:rPr>
          <w:rFonts w:ascii="Times New Roman" w:hAnsi="Times New Roman"/>
          <w:szCs w:val="28"/>
        </w:rPr>
        <w:t>лет</w:t>
      </w:r>
      <w:r>
        <w:rPr>
          <w:rFonts w:ascii="Times New Roman" w:hAnsi="Times New Roman"/>
          <w:szCs w:val="28"/>
        </w:rPr>
        <w:br/>
        <w:t>при условии их обучения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 (за исключением обучающихся по дополнительным образовательным программам) при отсутствии у заявителя задолженности по уплате алиментов.</w:t>
      </w:r>
    </w:p>
    <w:p w:rsidR="005528AA" w:rsidRDefault="005277F7" w:rsidP="00E3019A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Размер ежегодной выплаты определяется в виде разницы</w:t>
      </w:r>
      <w:r w:rsidR="00BF6EE6">
        <w:rPr>
          <w:rFonts w:ascii="Times New Roman" w:hAnsi="Times New Roman"/>
          <w:szCs w:val="28"/>
        </w:rPr>
        <w:t xml:space="preserve"> между</w:t>
      </w:r>
      <w:r>
        <w:rPr>
          <w:rFonts w:ascii="Times New Roman" w:hAnsi="Times New Roman"/>
          <w:szCs w:val="28"/>
        </w:rPr>
        <w:t xml:space="preserve"> сумм</w:t>
      </w:r>
      <w:r w:rsidR="00BF6EE6">
        <w:rPr>
          <w:rFonts w:ascii="Times New Roman" w:hAnsi="Times New Roman"/>
          <w:szCs w:val="28"/>
        </w:rPr>
        <w:t>ой</w:t>
      </w:r>
      <w:r>
        <w:rPr>
          <w:rFonts w:ascii="Times New Roman" w:hAnsi="Times New Roman"/>
          <w:szCs w:val="28"/>
        </w:rPr>
        <w:t xml:space="preserve"> уплаченного налога на доходы физических лиц за год, предшествующий году обращения за указанной выплатой, </w:t>
      </w:r>
      <w:r w:rsidR="00347C27">
        <w:rPr>
          <w:rFonts w:ascii="Times New Roman" w:hAnsi="Times New Roman"/>
          <w:szCs w:val="28"/>
        </w:rPr>
        <w:t>и сумм</w:t>
      </w:r>
      <w:r w:rsidR="00BF6EE6">
        <w:rPr>
          <w:rFonts w:ascii="Times New Roman" w:hAnsi="Times New Roman"/>
          <w:szCs w:val="28"/>
        </w:rPr>
        <w:t>ой</w:t>
      </w:r>
      <w:r w:rsidR="00347C27">
        <w:rPr>
          <w:rFonts w:ascii="Times New Roman" w:hAnsi="Times New Roman"/>
          <w:szCs w:val="28"/>
        </w:rPr>
        <w:t xml:space="preserve"> налога </w:t>
      </w:r>
      <w:r>
        <w:rPr>
          <w:rFonts w:ascii="Times New Roman" w:hAnsi="Times New Roman"/>
          <w:szCs w:val="28"/>
        </w:rPr>
        <w:t>на доходы физических лиц, рассчитанного с того же дохода по ставке 6</w:t>
      </w:r>
      <w:r w:rsidR="00C15341">
        <w:rPr>
          <w:rFonts w:ascii="Times New Roman" w:hAnsi="Times New Roman"/>
          <w:szCs w:val="28"/>
        </w:rPr>
        <w:t> </w:t>
      </w:r>
      <w:r>
        <w:rPr>
          <w:rFonts w:ascii="Times New Roman" w:hAnsi="Times New Roman"/>
          <w:szCs w:val="28"/>
        </w:rPr>
        <w:t>процентов в полном объеме.</w:t>
      </w:r>
    </w:p>
    <w:p w:rsidR="005528AA" w:rsidRDefault="005277F7" w:rsidP="00E3019A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Предусматривается, что законопроект вступит в силу с 1 января 2026 г.</w:t>
      </w:r>
    </w:p>
    <w:p w:rsidR="005528AA" w:rsidRDefault="005277F7" w:rsidP="00E3019A">
      <w:pPr>
        <w:shd w:val="clear" w:color="auto" w:fill="FFFFFF"/>
        <w:ind w:firstLine="709"/>
        <w:outlineLvl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Предлагаемые в законопроекте решения не окажут влияние на достижение целей государственных программ Российской Федерации. </w:t>
      </w:r>
    </w:p>
    <w:p w:rsidR="005528AA" w:rsidRDefault="005277F7" w:rsidP="00E3019A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Законопроект не содержит положений, вводящих избыточные административные и иные ограничения и обязанности для субъектов предпринимательской и иной деятельности или способствующих их введению,</w:t>
      </w:r>
      <w:r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lastRenderedPageBreak/>
        <w:t>а также положений, способствующих возникновению необоснованных расходов субъектов предпринимательской и иной деятельности бюджетов всех уровней бюджетной системы Российской Федерации.</w:t>
      </w:r>
    </w:p>
    <w:p w:rsidR="005528AA" w:rsidRDefault="005277F7" w:rsidP="00E3019A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законопроекте отсутствуют требования, связанные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</w:t>
      </w:r>
      <w:r w:rsidR="00E3019A">
        <w:rPr>
          <w:rFonts w:ascii="Times New Roman" w:hAnsi="Times New Roman"/>
          <w:szCs w:val="28"/>
        </w:rPr>
        <w:t>орм оценки и экспертизы (далее -</w:t>
      </w:r>
      <w:r>
        <w:rPr>
          <w:rFonts w:ascii="Times New Roman" w:hAnsi="Times New Roman"/>
          <w:szCs w:val="28"/>
        </w:rPr>
        <w:t xml:space="preserve"> обязательные требования), о соответствующем виде государственного контроля (надзора), виде разрешительной деятельности и предполагаемой ответственности </w:t>
      </w:r>
      <w:r w:rsidR="00E3019A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t>за нарушение обязательных требований или последствиях их несоблюдения.</w:t>
      </w:r>
    </w:p>
    <w:p w:rsidR="005528AA" w:rsidRPr="005528AA" w:rsidRDefault="005277F7" w:rsidP="00E3019A">
      <w:pPr>
        <w:ind w:firstLine="709"/>
        <w:rPr>
          <w:rFonts w:ascii="Times New Roman" w:hAnsi="Times New Roman"/>
          <w:szCs w:val="28"/>
        </w:rPr>
      </w:pPr>
      <w:r w:rsidRPr="005528AA">
        <w:rPr>
          <w:rFonts w:ascii="Times New Roman" w:hAnsi="Times New Roman"/>
          <w:szCs w:val="28"/>
        </w:rPr>
        <w:t xml:space="preserve">Реализация положений, предусмотренных </w:t>
      </w:r>
      <w:hyperlink r:id="rId7" w:history="1">
        <w:r w:rsidRPr="005528AA">
          <w:rPr>
            <w:rStyle w:val="ab"/>
            <w:rFonts w:ascii="Times New Roman" w:hAnsi="Times New Roman"/>
            <w:color w:val="auto"/>
            <w:szCs w:val="28"/>
            <w:u w:val="none"/>
          </w:rPr>
          <w:t>законопроектом</w:t>
        </w:r>
      </w:hyperlink>
      <w:r w:rsidRPr="005528AA">
        <w:rPr>
          <w:rFonts w:ascii="Times New Roman" w:hAnsi="Times New Roman"/>
          <w:szCs w:val="28"/>
        </w:rPr>
        <w:t>, не повлечет социально-экономических, финансовых и иных последствий, в том числе для субъектов предпринимательской и иной экономической деятельности, а также</w:t>
      </w:r>
      <w:r w:rsidRPr="005528AA">
        <w:rPr>
          <w:rFonts w:ascii="Times New Roman" w:hAnsi="Times New Roman"/>
          <w:szCs w:val="28"/>
        </w:rPr>
        <w:br/>
        <w:t>не повлияет на достижение целей государственных программ Российской Федерации.</w:t>
      </w:r>
    </w:p>
    <w:p w:rsidR="005528AA" w:rsidRPr="005528AA" w:rsidRDefault="005277F7" w:rsidP="00E3019A">
      <w:pPr>
        <w:ind w:firstLine="709"/>
        <w:rPr>
          <w:rFonts w:ascii="Times New Roman" w:hAnsi="Times New Roman"/>
          <w:szCs w:val="28"/>
        </w:rPr>
      </w:pPr>
      <w:r w:rsidRPr="005528AA">
        <w:rPr>
          <w:rFonts w:ascii="Times New Roman" w:hAnsi="Times New Roman"/>
          <w:szCs w:val="28"/>
        </w:rPr>
        <w:t xml:space="preserve">Положения </w:t>
      </w:r>
      <w:hyperlink r:id="rId8" w:history="1">
        <w:r w:rsidRPr="005528AA">
          <w:rPr>
            <w:rStyle w:val="ab"/>
            <w:rFonts w:ascii="Times New Roman" w:hAnsi="Times New Roman"/>
            <w:color w:val="auto"/>
            <w:szCs w:val="28"/>
            <w:u w:val="none"/>
          </w:rPr>
          <w:t>законопроекта</w:t>
        </w:r>
      </w:hyperlink>
      <w:r w:rsidRPr="005528AA">
        <w:rPr>
          <w:rFonts w:ascii="Times New Roman" w:hAnsi="Times New Roman"/>
          <w:szCs w:val="28"/>
        </w:rPr>
        <w:t xml:space="preserve"> соответствуют положениям </w:t>
      </w:r>
      <w:hyperlink r:id="rId9" w:history="1">
        <w:r w:rsidRPr="005528AA">
          <w:rPr>
            <w:rStyle w:val="ab"/>
            <w:rFonts w:ascii="Times New Roman" w:hAnsi="Times New Roman"/>
            <w:color w:val="auto"/>
            <w:szCs w:val="28"/>
            <w:u w:val="none"/>
          </w:rPr>
          <w:t>Договора</w:t>
        </w:r>
      </w:hyperlink>
      <w:r w:rsidRPr="005528AA">
        <w:rPr>
          <w:rFonts w:ascii="Times New Roman" w:hAnsi="Times New Roman"/>
          <w:szCs w:val="28"/>
        </w:rPr>
        <w:t xml:space="preserve"> </w:t>
      </w:r>
      <w:r w:rsidR="00E3019A">
        <w:rPr>
          <w:rFonts w:ascii="Times New Roman" w:hAnsi="Times New Roman"/>
          <w:szCs w:val="28"/>
        </w:rPr>
        <w:br/>
      </w:r>
      <w:r w:rsidRPr="005528AA">
        <w:rPr>
          <w:rFonts w:ascii="Times New Roman" w:hAnsi="Times New Roman"/>
          <w:szCs w:val="28"/>
        </w:rPr>
        <w:t>о Евразийском экономическом союзе, а также положениям иных международных договоров Российской Федерации.</w:t>
      </w:r>
    </w:p>
    <w:p w:rsidR="00AB4C1F" w:rsidRPr="005528AA" w:rsidRDefault="00AB4C1F" w:rsidP="00E3019A">
      <w:pPr>
        <w:ind w:firstLine="709"/>
        <w:rPr>
          <w:rFonts w:ascii="Times New Roman" w:hAnsi="Times New Roman"/>
          <w:sz w:val="24"/>
          <w:szCs w:val="24"/>
        </w:rPr>
        <w:sectPr w:rsidR="00AB4C1F" w:rsidRPr="005528AA" w:rsidSect="002D0461">
          <w:headerReference w:type="default" r:id="rId10"/>
          <w:footerReference w:type="default" r:id="rId11"/>
          <w:footerReference w:type="first" r:id="rId12"/>
          <w:pgSz w:w="11907" w:h="16840" w:code="9"/>
          <w:pgMar w:top="1418" w:right="737" w:bottom="1418" w:left="1418" w:header="720" w:footer="1134" w:gutter="0"/>
          <w:cols w:space="720"/>
          <w:titlePg/>
          <w:docGrid w:linePitch="381"/>
        </w:sectPr>
      </w:pPr>
    </w:p>
    <w:p w:rsidR="00AB4C1F" w:rsidRPr="005528AA" w:rsidRDefault="00AB4C1F" w:rsidP="00E3019A">
      <w:pPr>
        <w:ind w:firstLine="709"/>
        <w:rPr>
          <w:sz w:val="4"/>
          <w:szCs w:val="4"/>
        </w:rPr>
      </w:pPr>
    </w:p>
    <w:sectPr w:rsidR="00AB4C1F" w:rsidRPr="005528AA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7F7" w:rsidRDefault="005277F7">
      <w:pPr>
        <w:spacing w:line="240" w:lineRule="auto"/>
      </w:pPr>
      <w:r>
        <w:separator/>
      </w:r>
    </w:p>
  </w:endnote>
  <w:endnote w:type="continuationSeparator" w:id="0">
    <w:p w:rsidR="005277F7" w:rsidRDefault="005277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006FD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5277F7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0924457-Уч-2024 (8.0)</w:t>
          </w:r>
        </w:p>
      </w:tc>
    </w:tr>
    <w:tr w:rsidR="006006FD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5277F7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006FD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5277F7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0924457-Уч-2024 (8.0)</w:t>
          </w:r>
        </w:p>
      </w:tc>
    </w:tr>
    <w:tr w:rsidR="006006FD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5277F7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7F7" w:rsidRDefault="005277F7">
      <w:pPr>
        <w:spacing w:line="240" w:lineRule="auto"/>
      </w:pPr>
      <w:r>
        <w:separator/>
      </w:r>
    </w:p>
  </w:footnote>
  <w:footnote w:type="continuationSeparator" w:id="0">
    <w:p w:rsidR="005277F7" w:rsidRDefault="005277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468" w:rsidRDefault="005277F7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C4E18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5A6"/>
    <w:rsid w:val="00041F37"/>
    <w:rsid w:val="00112200"/>
    <w:rsid w:val="001B5060"/>
    <w:rsid w:val="002D0461"/>
    <w:rsid w:val="003475C3"/>
    <w:rsid w:val="00347C27"/>
    <w:rsid w:val="003C3B7D"/>
    <w:rsid w:val="003F4514"/>
    <w:rsid w:val="004A75E5"/>
    <w:rsid w:val="004B3CE4"/>
    <w:rsid w:val="005277F7"/>
    <w:rsid w:val="005528AA"/>
    <w:rsid w:val="005A2C13"/>
    <w:rsid w:val="006006FD"/>
    <w:rsid w:val="00642694"/>
    <w:rsid w:val="00646649"/>
    <w:rsid w:val="00651493"/>
    <w:rsid w:val="0067660E"/>
    <w:rsid w:val="00690DAC"/>
    <w:rsid w:val="006B3CDE"/>
    <w:rsid w:val="006B54EE"/>
    <w:rsid w:val="00716728"/>
    <w:rsid w:val="00802F2D"/>
    <w:rsid w:val="008114AC"/>
    <w:rsid w:val="00927293"/>
    <w:rsid w:val="009E2468"/>
    <w:rsid w:val="00A055C6"/>
    <w:rsid w:val="00A63C78"/>
    <w:rsid w:val="00A97EEE"/>
    <w:rsid w:val="00AA7EEC"/>
    <w:rsid w:val="00AB4C1F"/>
    <w:rsid w:val="00AB60DF"/>
    <w:rsid w:val="00AC4E18"/>
    <w:rsid w:val="00AC7D9A"/>
    <w:rsid w:val="00AF7439"/>
    <w:rsid w:val="00B04454"/>
    <w:rsid w:val="00B37DF3"/>
    <w:rsid w:val="00B51ABC"/>
    <w:rsid w:val="00B90D46"/>
    <w:rsid w:val="00BF6EE6"/>
    <w:rsid w:val="00C15341"/>
    <w:rsid w:val="00D655A6"/>
    <w:rsid w:val="00DE3D57"/>
    <w:rsid w:val="00DF31F8"/>
    <w:rsid w:val="00E3019A"/>
    <w:rsid w:val="00FD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02CA1-7DAC-43ED-963F-BFF490639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5528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49C0892EB991BEA2AF9E006C53503A51E34F9BD4B04036B28C546C4BE5D00A6376B4B31708C25628B680E2A26DD968E99A7EB9C2D5A331BFd1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5386E710EFE9907324A332631D533A2CED5A18D608B36C96713C0970CD822CDF2F3B9E19A5DCBD70336CD475B529DB965464C4DC2AD6A9De9m8H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C49C0892EB991BEA2AF82137153503A50EB4F99D4B54036B28C546C4BE5D00A7176ECBF170FDC5620A3D6B3E4B3d9H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208D4-1D6A-4522-A2A5-9B84FE2BB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Воробьева Наталья Владимировна</cp:lastModifiedBy>
  <cp:revision>2</cp:revision>
  <dcterms:created xsi:type="dcterms:W3CDTF">2024-06-18T08:18:00Z</dcterms:created>
  <dcterms:modified xsi:type="dcterms:W3CDTF">2024-06-18T08:18:00Z</dcterms:modified>
</cp:coreProperties>
</file>